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78" w:rsidRDefault="00A31678" w:rsidP="00A31678">
      <w:r>
        <w:t>TESTIRANJE KANDIDATA</w:t>
      </w:r>
    </w:p>
    <w:p w:rsidR="00A31678" w:rsidRDefault="00A31678" w:rsidP="00A31678">
      <w:r>
        <w:t xml:space="preserve"> Tijekom natječajnog postupka ovdje će biti objavljene sljedeće informacije o testiranju kandidata:</w:t>
      </w:r>
    </w:p>
    <w:p w:rsidR="00A31678" w:rsidRDefault="00A31678" w:rsidP="00A31678"/>
    <w:p w:rsidR="00A31678" w:rsidRDefault="00A31678" w:rsidP="00A31678">
      <w:r>
        <w:t>1. Područja provjere i pravni i drugi izvori za pripremu kandidata za testiranje;</w:t>
      </w:r>
    </w:p>
    <w:p w:rsidR="00A31678" w:rsidRDefault="00A31678" w:rsidP="00A31678">
      <w:r>
        <w:t xml:space="preserve">2. Datum, vrijeme i mjesto održavanja </w:t>
      </w:r>
      <w:r w:rsidR="00B71D80">
        <w:t>usmene</w:t>
      </w:r>
      <w:r>
        <w:t xml:space="preserve"> provjere;</w:t>
      </w:r>
    </w:p>
    <w:p w:rsidR="00A31678" w:rsidRDefault="00A31678" w:rsidP="00A31678">
      <w:r>
        <w:t>3. Rezultati</w:t>
      </w:r>
      <w:r w:rsidR="00B71D80">
        <w:t xml:space="preserve"> </w:t>
      </w:r>
      <w:r>
        <w:t xml:space="preserve"> </w:t>
      </w:r>
      <w:r w:rsidR="00B71D80">
        <w:t>usmene</w:t>
      </w:r>
      <w:r>
        <w:t xml:space="preserve"> provjere (šifra kandidata i ostvareni broj bodova na </w:t>
      </w:r>
      <w:r w:rsidR="00B71D80">
        <w:t>usmenoj</w:t>
      </w:r>
      <w:r>
        <w:t xml:space="preserve"> provjeri)</w:t>
      </w:r>
    </w:p>
    <w:p w:rsidR="00A31678" w:rsidRDefault="00A31678" w:rsidP="00A31678">
      <w:r>
        <w:t>4. Datum i mjesto održavanja usmene provjere;</w:t>
      </w:r>
    </w:p>
    <w:p w:rsidR="00A31678" w:rsidRDefault="00A31678" w:rsidP="00A31678">
      <w:r>
        <w:t>5. Vremenski raspored održavanja usmene provjere za kandidate koji su ostvarili pristup usmenom dijelu testiranja (vrijeme početka usmene provjere i šifra kandidata koji se poziva na usmenu provjeru);</w:t>
      </w:r>
    </w:p>
    <w:p w:rsidR="00A31678" w:rsidRDefault="00A31678" w:rsidP="00A31678">
      <w:r>
        <w:t>6. Bodovna lista (šifra kandidata i ukupno ostvareni broj bodova na  usmenoj provjeri);</w:t>
      </w:r>
    </w:p>
    <w:p w:rsidR="00A31678" w:rsidRDefault="00A31678" w:rsidP="00A31678">
      <w:r>
        <w:t>7. Lista rangiranih kandidata sukladno članku 1</w:t>
      </w:r>
      <w:r w:rsidR="00AE47FF">
        <w:t>6</w:t>
      </w:r>
      <w:r>
        <w:t>. Pravilnika o načinu i postupku zapošljavanja u Osnovnoj školi "Antun Gustav Matoš Tovarnik" (mjesto na rang listi, šifra kandidata i ukupno ostvareni broj bodova na testiranju).</w:t>
      </w:r>
    </w:p>
    <w:p w:rsidR="00A31678" w:rsidRDefault="00A31678" w:rsidP="00A31678"/>
    <w:p w:rsidR="00A31678" w:rsidRDefault="00A31678" w:rsidP="00A31678">
      <w:r>
        <w:t>--------------------------------------------------------------------------------------------------------------------</w:t>
      </w:r>
    </w:p>
    <w:p w:rsidR="00A31678" w:rsidRDefault="00A31678" w:rsidP="00A31678"/>
    <w:p w:rsidR="00A31678" w:rsidRPr="00A31678" w:rsidRDefault="00A31678" w:rsidP="00A31678">
      <w:r>
        <w:t xml:space="preserve">PODRUČJA PROVJERE NA NATJEČAJU ZA UČITELJA/ICU </w:t>
      </w:r>
      <w:r w:rsidRPr="00A31678">
        <w:t xml:space="preserve">a/icu </w:t>
      </w:r>
      <w:r>
        <w:t>EDUKATORA-REAHABILITATORA</w:t>
      </w:r>
    </w:p>
    <w:p w:rsidR="00A31678" w:rsidRDefault="00A31678" w:rsidP="00A31678"/>
    <w:p w:rsidR="00A31678" w:rsidRDefault="00A31678" w:rsidP="00A31678"/>
    <w:p w:rsidR="00A31678" w:rsidRPr="00A31678" w:rsidRDefault="00A31678" w:rsidP="00A31678">
      <w:r>
        <w:t xml:space="preserve">Pravni i drugi izvori za pripremu kandidata za testiranje na natječaju za  </w:t>
      </w:r>
      <w:r w:rsidRPr="00A31678">
        <w:t>učitelja/icu edukatora-rehabilitatora</w:t>
      </w:r>
    </w:p>
    <w:p w:rsidR="00A31678" w:rsidRDefault="00A31678" w:rsidP="00A31678"/>
    <w:p w:rsidR="00A31678" w:rsidRDefault="00A31678" w:rsidP="00A31678">
      <w:r>
        <w:t>1. Zakon o odgoju i obrazovanju u osnovnoj i srednjoj školi (sa svim važećim izmjenama)</w:t>
      </w:r>
    </w:p>
    <w:p w:rsidR="00A31678" w:rsidRDefault="00A31678" w:rsidP="00A31678">
      <w:r>
        <w:t>2. Pravilnik o načinima, postupcima i elementima vrednovanja učenika u osnovnoj i srednjoj školi (sa svim važećim izmjenama)</w:t>
      </w:r>
    </w:p>
    <w:p w:rsidR="00A31678" w:rsidRDefault="00A31678" w:rsidP="00A31678">
      <w:r>
        <w:t>3. Statut Osnovne škole Antun Gustav Matoš Tovarnik</w:t>
      </w:r>
    </w:p>
    <w:p w:rsidR="00A31678" w:rsidRDefault="00A31678" w:rsidP="00A31678">
      <w:r>
        <w:t>4. Pravilnik o kriterijima za izricanje pedagoških mjera (sa svim važećim izmjenama)</w:t>
      </w:r>
    </w:p>
    <w:p w:rsidR="00A31678" w:rsidRDefault="00A31678" w:rsidP="00A31678">
      <w:r>
        <w:t>5. Pravilnik o načinu postupanja odgojno-obrazovnih radnika školskih ustanova u poduzimanju mjera zaštite prava učenika te prijave svakog kršenja tih prava</w:t>
      </w:r>
    </w:p>
    <w:p w:rsidR="00A31678" w:rsidRDefault="00A31678" w:rsidP="00A31678">
      <w:r>
        <w:t>6. Pravilnik o osnovnoškolskom i srednjoškolskom odgoju i obrazovanju učenika s teškoćama u razvoju</w:t>
      </w:r>
    </w:p>
    <w:p w:rsidR="00A31678" w:rsidRDefault="006E0E86" w:rsidP="00A31678">
      <w:r>
        <w:t>7</w:t>
      </w:r>
      <w:r w:rsidR="00A31678">
        <w:t>. Kućni red Osnovne škole "Antun Gustav Matoš Tovarnik"</w:t>
      </w:r>
    </w:p>
    <w:p w:rsidR="00A31678" w:rsidRDefault="006E0E86" w:rsidP="00A31678">
      <w:r>
        <w:lastRenderedPageBreak/>
        <w:t>8</w:t>
      </w:r>
      <w:r w:rsidR="00A31678">
        <w:t>. Etički kodeks Osnovne škole "</w:t>
      </w:r>
      <w:r w:rsidR="00A31678" w:rsidRPr="00A31678">
        <w:t xml:space="preserve"> Antun Gustav Matoš Tovarnik </w:t>
      </w:r>
      <w:r w:rsidR="00A31678">
        <w:t>"</w:t>
      </w:r>
    </w:p>
    <w:p w:rsidR="00F66CA7" w:rsidRDefault="006E0E86" w:rsidP="00A31678">
      <w:r>
        <w:t>9</w:t>
      </w:r>
      <w:bookmarkStart w:id="0" w:name="_GoBack"/>
      <w:bookmarkEnd w:id="0"/>
      <w:r w:rsidR="00A31678">
        <w:t>. Pravilnik o radu Osnovne škole "</w:t>
      </w:r>
      <w:r w:rsidR="00A31678" w:rsidRPr="00A31678">
        <w:t xml:space="preserve"> Antun Gustav Matoš Tovarnik </w:t>
      </w:r>
      <w:r w:rsidR="00A31678">
        <w:t>"</w:t>
      </w:r>
    </w:p>
    <w:sectPr w:rsidR="00F66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78"/>
    <w:rsid w:val="006A22DF"/>
    <w:rsid w:val="006E0E86"/>
    <w:rsid w:val="00A31678"/>
    <w:rsid w:val="00AE47FF"/>
    <w:rsid w:val="00B71D80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C42C"/>
  <w15:chartTrackingRefBased/>
  <w15:docId w15:val="{9906F394-78A6-4F64-B53F-7DC5E8FF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2019-10-29T09:27:00Z</cp:lastPrinted>
  <dcterms:created xsi:type="dcterms:W3CDTF">2019-10-28T09:20:00Z</dcterms:created>
  <dcterms:modified xsi:type="dcterms:W3CDTF">2019-10-29T09:33:00Z</dcterms:modified>
</cp:coreProperties>
</file>