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  <w:bookmarkStart w:id="0" w:name="_GoBack"/>
      <w:bookmarkEnd w:id="0"/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386084" w:rsidRDefault="00386084" w:rsidP="006E1804">
      <w:pPr>
        <w:jc w:val="both"/>
        <w:rPr>
          <w:sz w:val="20"/>
          <w:szCs w:val="20"/>
        </w:rPr>
      </w:pPr>
    </w:p>
    <w:p w:rsidR="00386084" w:rsidRDefault="00386084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>zapošljavanja u Osnovnoj školi A.G.Matoš Tovarnik</w:t>
      </w:r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>uz raspisani natječaj od 8.10.2020.</w:t>
      </w:r>
      <w:r>
        <w:rPr>
          <w:sz w:val="20"/>
          <w:szCs w:val="20"/>
        </w:rPr>
        <w:t>. za zasnivanje radnog odnosa na radno</w:t>
      </w:r>
      <w:r w:rsidR="00A47AC8">
        <w:rPr>
          <w:sz w:val="20"/>
          <w:szCs w:val="20"/>
        </w:rPr>
        <w:t xml:space="preserve">m mjestu </w:t>
      </w:r>
      <w:r w:rsidR="006A68A7">
        <w:rPr>
          <w:sz w:val="20"/>
          <w:szCs w:val="20"/>
        </w:rPr>
        <w:t>učitelja edukatora-rehabilitatora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Tovarnik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tri dijela, pisane provjere kandidata  (testiranja), praktičnog rada i razgovora (intervjua) kandidata s Povjerenstvom.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 su obvezni pristupiti provjeri znanja i sposobnosti testiranjem i praktičnim radom.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 i praktičnom radu, smatra se da je povukao prijavu na natječaj.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6E1804">
        <w:rPr>
          <w:sz w:val="20"/>
          <w:szCs w:val="20"/>
        </w:rPr>
        <w:t>Testiranju ne mogu pristupiti kandidati   za koje je Povjerenstvo utvrdilo da ne ispunjavaju formalne uvjete iz natječaja te čije prijave nisu pravodobne i potpune.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 će</w:t>
      </w:r>
      <w:r w:rsidR="00612C2C">
        <w:rPr>
          <w:sz w:val="20"/>
          <w:szCs w:val="20"/>
        </w:rPr>
        <w:t xml:space="preserve"> podijeliti testove kandidatima kao i listiće sa podacima koju kandidat sprema u omotnicu. </w:t>
      </w:r>
      <w:r w:rsidR="005A3840">
        <w:rPr>
          <w:sz w:val="20"/>
          <w:szCs w:val="20"/>
        </w:rPr>
        <w:t>Na omotnicu i test upisuje zaporku</w:t>
      </w:r>
      <w:r w:rsidR="00612C2C">
        <w:rPr>
          <w:sz w:val="20"/>
          <w:szCs w:val="20"/>
        </w:rPr>
        <w:t>.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Test se piše isključivo kemijskom o</w:t>
      </w:r>
      <w:r w:rsidR="00A47AC8">
        <w:rPr>
          <w:sz w:val="20"/>
          <w:szCs w:val="20"/>
        </w:rPr>
        <w:t>lo</w:t>
      </w:r>
      <w:r w:rsidR="00901958">
        <w:rPr>
          <w:sz w:val="20"/>
          <w:szCs w:val="20"/>
        </w:rPr>
        <w:t>vkom. Test se piše maksimalno 30</w:t>
      </w:r>
      <w:r w:rsidR="00A47AC8">
        <w:rPr>
          <w:sz w:val="20"/>
          <w:szCs w:val="20"/>
        </w:rPr>
        <w:t xml:space="preserve"> minuta i može se ostvariti  33 boda</w:t>
      </w:r>
      <w:r w:rsidR="00612C2C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6E1804" w:rsidRDefault="006E1804" w:rsidP="006E180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sa s ostalim kandidatima/kinjama.    </w:t>
      </w: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612C2C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Nakon obavljenog testiranja Povjerenstvo utvrđuje rezultat testiranja za svakog kandidat</w:t>
      </w:r>
      <w:r w:rsidR="007C7CE4">
        <w:rPr>
          <w:sz w:val="20"/>
          <w:szCs w:val="20"/>
        </w:rPr>
        <w:t>a koji je pristupio testiranju.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2. Po iz</w:t>
      </w:r>
      <w:r w:rsidR="005A3840">
        <w:rPr>
          <w:sz w:val="20"/>
          <w:szCs w:val="20"/>
        </w:rPr>
        <w:t>v</w:t>
      </w:r>
      <w:r>
        <w:rPr>
          <w:sz w:val="20"/>
          <w:szCs w:val="20"/>
        </w:rPr>
        <w:t>ršenom bodovanju testa i utvrđivanju identiteta kandidata</w:t>
      </w:r>
      <w:r w:rsidR="005A3840">
        <w:rPr>
          <w:sz w:val="20"/>
          <w:szCs w:val="20"/>
        </w:rPr>
        <w:t>, otvaranjem omotnica sa zaporkom i identifikacijskom ispravom,</w:t>
      </w:r>
      <w:r>
        <w:rPr>
          <w:sz w:val="20"/>
          <w:szCs w:val="20"/>
        </w:rPr>
        <w:t>, kandidati pristupaju praktičnom radu.</w:t>
      </w:r>
    </w:p>
    <w:p w:rsidR="005A3840" w:rsidRDefault="0038608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Praktičn</w:t>
      </w:r>
      <w:r w:rsidR="006A68A7">
        <w:rPr>
          <w:sz w:val="20"/>
          <w:szCs w:val="20"/>
        </w:rPr>
        <w:t>i rad je prikaz jednog nastavnog sata u kombiniranom razrednom odjelu</w:t>
      </w:r>
      <w:r w:rsidR="00612C2C">
        <w:rPr>
          <w:sz w:val="20"/>
          <w:szCs w:val="20"/>
        </w:rPr>
        <w:t xml:space="preserve"> koji se prikazuje PPT prezentacijom u trajanju od najviše 15 minuta. Kandidat sa</w:t>
      </w:r>
      <w:r w:rsidR="006A68A7">
        <w:rPr>
          <w:sz w:val="20"/>
          <w:szCs w:val="20"/>
        </w:rPr>
        <w:t>m bira predmet i nastavne sadržaj</w:t>
      </w:r>
      <w:r w:rsidR="00612C2C">
        <w:rPr>
          <w:sz w:val="20"/>
          <w:szCs w:val="20"/>
        </w:rPr>
        <w:t xml:space="preserve"> Prezentacija može imati od </w:t>
      </w:r>
      <w:r w:rsidR="005A3840">
        <w:rPr>
          <w:sz w:val="20"/>
          <w:szCs w:val="20"/>
        </w:rPr>
        <w:t>4 do 10 slajdova. Dodatno se mo</w:t>
      </w:r>
      <w:r w:rsidR="00612C2C">
        <w:rPr>
          <w:sz w:val="20"/>
          <w:szCs w:val="20"/>
        </w:rPr>
        <w:t>gu prik</w:t>
      </w:r>
      <w:r w:rsidR="00901958">
        <w:rPr>
          <w:sz w:val="20"/>
          <w:szCs w:val="20"/>
        </w:rPr>
        <w:t>azati prilozi(audio i video urad</w:t>
      </w:r>
      <w:r w:rsidR="00612C2C">
        <w:rPr>
          <w:sz w:val="20"/>
          <w:szCs w:val="20"/>
        </w:rPr>
        <w:t xml:space="preserve">ci i sl.) </w:t>
      </w:r>
    </w:p>
    <w:p w:rsidR="00612C2C" w:rsidRDefault="00612C2C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Svaki član povjerenstva će vrednovati praktičan rad na kojem se maksimalno može ostvariti 60 bodova. </w:t>
      </w:r>
    </w:p>
    <w:p w:rsidR="00612C2C" w:rsidRDefault="00612C2C" w:rsidP="006E1804">
      <w:pPr>
        <w:jc w:val="both"/>
        <w:rPr>
          <w:sz w:val="20"/>
          <w:szCs w:val="20"/>
        </w:rPr>
      </w:pPr>
    </w:p>
    <w:p w:rsidR="006E1804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E1804">
        <w:rPr>
          <w:sz w:val="20"/>
          <w:szCs w:val="20"/>
        </w:rPr>
        <w:t xml:space="preserve">Pravo na pristup razgovoru s Povjerenstvom ostvaruje kandidat koji </w:t>
      </w:r>
      <w:r w:rsidR="00901958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 ostvario najmanje 50% </w:t>
      </w:r>
      <w:r w:rsidR="006E1804">
        <w:rPr>
          <w:sz w:val="20"/>
          <w:szCs w:val="20"/>
        </w:rPr>
        <w:t>bodov</w:t>
      </w:r>
      <w:r>
        <w:rPr>
          <w:sz w:val="20"/>
          <w:szCs w:val="20"/>
        </w:rPr>
        <w:t xml:space="preserve">a od ukupnog broja bodova na testu i praktičnom radu. </w:t>
      </w:r>
      <w:r w:rsidR="00901958">
        <w:rPr>
          <w:sz w:val="20"/>
          <w:szCs w:val="20"/>
        </w:rPr>
        <w:t>Razgovor s kandidatom bit će obavljen nakon izvršene procjene i utvrđivanja bodova.</w:t>
      </w:r>
    </w:p>
    <w:p w:rsidR="004B1866" w:rsidRDefault="004B1866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u zakazano vrij</w:t>
      </w:r>
      <w:r w:rsidR="00A47AC8">
        <w:rPr>
          <w:sz w:val="20"/>
          <w:szCs w:val="20"/>
        </w:rPr>
        <w:t>eme, smatrat će se da je odusta</w:t>
      </w:r>
      <w:r>
        <w:rPr>
          <w:sz w:val="20"/>
          <w:szCs w:val="20"/>
        </w:rPr>
        <w:t>o od prijave na natječaj.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koji je objavljen 8. listopada 2020. , a nalazi</w:t>
      </w:r>
      <w:r w:rsidR="006A68A7">
        <w:rPr>
          <w:b/>
          <w:sz w:val="20"/>
          <w:szCs w:val="20"/>
        </w:rPr>
        <w:t xml:space="preserve"> se na mrežnim stranicama škole kao i Plan i program rada za učenike s većim teškoćama u razvoju(Prosvjetni vjesnik (posebno izdanje) od 1996.), Priručnik za rad s učenicima s teškoćama.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386084"/>
    <w:rsid w:val="004B1866"/>
    <w:rsid w:val="005A3840"/>
    <w:rsid w:val="00612C2C"/>
    <w:rsid w:val="006A68A7"/>
    <w:rsid w:val="006E1804"/>
    <w:rsid w:val="00743715"/>
    <w:rsid w:val="007C7CE4"/>
    <w:rsid w:val="00901958"/>
    <w:rsid w:val="00A47AC8"/>
    <w:rsid w:val="00B4293A"/>
    <w:rsid w:val="00C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2</cp:revision>
  <dcterms:created xsi:type="dcterms:W3CDTF">2020-11-02T09:58:00Z</dcterms:created>
  <dcterms:modified xsi:type="dcterms:W3CDTF">2020-11-02T09:58:00Z</dcterms:modified>
</cp:coreProperties>
</file>